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B6" w:rsidRPr="009157B6" w:rsidRDefault="009157B6" w:rsidP="009157B6">
      <w:pPr>
        <w:rPr>
          <w:b/>
        </w:rPr>
      </w:pPr>
      <w:r w:rsidRPr="009157B6">
        <w:rPr>
          <w:b/>
        </w:rPr>
        <w:t xml:space="preserve">О рисках распространения деятельности проекта </w:t>
      </w:r>
      <w:proofErr w:type="spellStart"/>
      <w:r w:rsidRPr="009157B6">
        <w:rPr>
          <w:b/>
        </w:rPr>
        <w:t>Pegasus</w:t>
      </w:r>
      <w:proofErr w:type="spellEnd"/>
      <w:r w:rsidRPr="009157B6">
        <w:rPr>
          <w:b/>
        </w:rPr>
        <w:t xml:space="preserve"> </w:t>
      </w:r>
      <w:proofErr w:type="spellStart"/>
      <w:r w:rsidRPr="009157B6">
        <w:rPr>
          <w:b/>
        </w:rPr>
        <w:t>Ride</w:t>
      </w:r>
      <w:proofErr w:type="spellEnd"/>
      <w:r w:rsidRPr="009157B6">
        <w:rPr>
          <w:b/>
        </w:rPr>
        <w:t xml:space="preserve"> LTD (PRL) с признаками финансовой пирамиды </w:t>
      </w:r>
    </w:p>
    <w:p w:rsidR="009157B6" w:rsidRDefault="009157B6" w:rsidP="009157B6">
      <w:r>
        <w:t xml:space="preserve">Банком России в ходе работы по выявлению на территории Российской Федерации признаков нелегальной деятельности на финансовом </w:t>
      </w:r>
      <w:proofErr w:type="gramStart"/>
      <w:r>
        <w:t>рынке  по</w:t>
      </w:r>
      <w:proofErr w:type="gramEnd"/>
      <w:r>
        <w:t xml:space="preserve"> итогам мониторинга информационно-телекоммуникационной сети «Интернет» (далее – сеть Интернет) установлен проект </w:t>
      </w:r>
      <w:proofErr w:type="spellStart"/>
      <w:r>
        <w:t>Pegasus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LTD (PRL) , имеющий признаки финансовой пирамиды. Деятельность проекта </w:t>
      </w:r>
      <w:proofErr w:type="spellStart"/>
      <w:r>
        <w:t>Pegasus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LTD (PRL) (далее - проект) осуществляется посредством следующих сайтов в сети «Интернет»: pegasus-ride.com, pegtrsch.com, pegrl.com, pegtr-qng.com, t.me/</w:t>
      </w:r>
      <w:proofErr w:type="spellStart"/>
      <w:r>
        <w:t>pegasusride</w:t>
      </w:r>
      <w:proofErr w:type="spellEnd"/>
      <w:r>
        <w:t>, vk.com/club226264802, dzen.ru/</w:t>
      </w:r>
      <w:proofErr w:type="spellStart"/>
      <w:r>
        <w:t>biznesrest</w:t>
      </w:r>
      <w:proofErr w:type="spellEnd"/>
      <w:r>
        <w:t>, dzen.ru/a/Zv0lFZfit3cuHRAq, pegdk.com, vk.com/club152695820, vk.com/club227924942, vk.com/id226386606, vk.com/id44968354, vk.com/id311714852, vk.com/id289115851, ok.ru/</w:t>
      </w:r>
      <w:proofErr w:type="spellStart"/>
      <w:r>
        <w:t>profile</w:t>
      </w:r>
      <w:proofErr w:type="spellEnd"/>
      <w:r>
        <w:t>/566520265083 (далее – Сайты).</w:t>
      </w:r>
    </w:p>
    <w:p w:rsidR="009157B6" w:rsidRDefault="009157B6" w:rsidP="009157B6">
      <w:r>
        <w:t xml:space="preserve">Проект стремительно набирает обороты и представлен на текущий момент (по информации, размещенной в открытых источниках в сети Интернет) в 6 субъектах Российской Федерации: Республика Дагестан, Республика Крым, город Севастополь, Краснодарский край, </w:t>
      </w:r>
      <w:proofErr w:type="gramStart"/>
      <w:r>
        <w:t>Нижегородская  и</w:t>
      </w:r>
      <w:proofErr w:type="gramEnd"/>
      <w:r>
        <w:t xml:space="preserve"> Челябинская области.  </w:t>
      </w:r>
    </w:p>
    <w:p w:rsidR="009157B6" w:rsidRDefault="009157B6" w:rsidP="009157B6">
      <w:r>
        <w:t xml:space="preserve">Организаторы проекта и вовлекаемые ими участники проводят активное размещение наружной рекламы в субъектах Российской Федерации, круг которых постоянно расширяется и включает в том числе </w:t>
      </w:r>
      <w:proofErr w:type="gramStart"/>
      <w:r>
        <w:t>регионы:  г.</w:t>
      </w:r>
      <w:proofErr w:type="gramEnd"/>
      <w:r>
        <w:t xml:space="preserve"> Москва, г. Санкт-Петербург, Ленинградская, Нижегородская, Челябинская, Белгородская, Кемеровская, Свердловская области, Ханты-Мансийский автономный округ – Югра, Республика Татарстан, Краснодарский край, Красноярский край, Республика Дагестан, Республика Крым, город Севастополь. Деятельность проекта также представлена на территории Донецкой Народной Республики. </w:t>
      </w:r>
    </w:p>
    <w:p w:rsidR="009157B6" w:rsidRDefault="009157B6" w:rsidP="009157B6">
      <w:r>
        <w:t xml:space="preserve">Проект привлекает денежные средства граждан под видом продвижения экологического вида путешествий на велосипедах собственного производства, которые предоставляются в долгосрочную и краткосрочную аренду «в более чем 100 странах по всему миру».  </w:t>
      </w:r>
    </w:p>
    <w:p w:rsidR="009157B6" w:rsidRDefault="009157B6" w:rsidP="009157B6">
      <w:r>
        <w:t xml:space="preserve">Так, </w:t>
      </w:r>
      <w:proofErr w:type="spellStart"/>
      <w:r>
        <w:t>Pegasus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LTD (PRL) предлагает заработок на «лизинговом </w:t>
      </w:r>
      <w:proofErr w:type="spellStart"/>
      <w:r>
        <w:t>субарендном</w:t>
      </w:r>
      <w:proofErr w:type="spellEnd"/>
      <w:r>
        <w:t xml:space="preserve"> использовании активированных велосипедов». Участникам необходимо 1 раз в день запускать приложение для сдачи в аренду своего оборудования (велосипедов). Срок инвестирования – один год, по истечении которого возможно вернуть 50% вложенных средств или инвестировать повторно. </w:t>
      </w:r>
    </w:p>
    <w:p w:rsidR="009157B6" w:rsidRDefault="009157B6" w:rsidP="009157B6">
      <w:r>
        <w:t xml:space="preserve">Заработок зависит от личного вклада партнера в компанию, а </w:t>
      </w:r>
      <w:proofErr w:type="gramStart"/>
      <w:r>
        <w:t>также  от</w:t>
      </w:r>
      <w:proofErr w:type="gramEnd"/>
      <w:r>
        <w:t xml:space="preserve"> продвижения «по карьерной лестнице». </w:t>
      </w:r>
    </w:p>
    <w:p w:rsidR="009157B6" w:rsidRDefault="009157B6" w:rsidP="009157B6">
      <w:r>
        <w:t xml:space="preserve">Вложение инвестиций в </w:t>
      </w:r>
      <w:proofErr w:type="spellStart"/>
      <w:r>
        <w:t>Pegasus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LTD (PRL) </w:t>
      </w:r>
      <w:proofErr w:type="gramStart"/>
      <w:r>
        <w:t>осуществляется  с</w:t>
      </w:r>
      <w:proofErr w:type="gramEnd"/>
      <w:r>
        <w:t xml:space="preserve"> помощью </w:t>
      </w:r>
      <w:proofErr w:type="spellStart"/>
      <w:r>
        <w:t>криптовалюты</w:t>
      </w:r>
      <w:proofErr w:type="spellEnd"/>
      <w:r>
        <w:t xml:space="preserve">. Доход от вложений начисляется также на личный </w:t>
      </w:r>
      <w:proofErr w:type="spellStart"/>
      <w:r>
        <w:t>криптокошелек</w:t>
      </w:r>
      <w:proofErr w:type="spellEnd"/>
      <w:r>
        <w:t xml:space="preserve"> партнера. </w:t>
      </w:r>
    </w:p>
    <w:p w:rsidR="009157B6" w:rsidRDefault="009157B6" w:rsidP="009157B6">
      <w:r>
        <w:t xml:space="preserve">В презентационном материале указана доходность в </w:t>
      </w:r>
      <w:proofErr w:type="gramStart"/>
      <w:r>
        <w:t>зависимости  от</w:t>
      </w:r>
      <w:proofErr w:type="gramEnd"/>
      <w:r>
        <w:t xml:space="preserve"> уровня «партнерства»: на 2 цена входа 320 USDT, дневной доход 12,8 USDT, на 7 уровне цена входа 20000 USDT, дневной доход – 800 USDT. </w:t>
      </w:r>
    </w:p>
    <w:p w:rsidR="009157B6" w:rsidRDefault="009157B6" w:rsidP="009157B6">
      <w:r>
        <w:t xml:space="preserve">За приглашение новых участников («партнеров»): за участника 2 уровня – 32 USDT, за участника 7 уровня – 2600 USDT. </w:t>
      </w:r>
    </w:p>
    <w:p w:rsidR="009157B6" w:rsidRDefault="009157B6" w:rsidP="009157B6">
      <w:r>
        <w:t xml:space="preserve">Согласно информации, размещенной в открытых источниках, сумма привлеченных денежных средств граждан может превышать 0,5 млн долларов США. </w:t>
      </w:r>
    </w:p>
    <w:p w:rsidR="009157B6" w:rsidRDefault="009157B6" w:rsidP="009157B6">
      <w:r>
        <w:t xml:space="preserve">Необходимо отметить, что </w:t>
      </w:r>
      <w:proofErr w:type="spellStart"/>
      <w:r>
        <w:t>telegram</w:t>
      </w:r>
      <w:proofErr w:type="spellEnd"/>
      <w:r>
        <w:t xml:space="preserve">-каналы проекта https://t.me/PRL_PEGASUS и https://t.me/pegasusride суммарно насчитывают более 31 000 тысяч подписчиков. Посредством указанных </w:t>
      </w:r>
      <w:proofErr w:type="spellStart"/>
      <w:r>
        <w:t>telegram</w:t>
      </w:r>
      <w:proofErr w:type="spellEnd"/>
      <w:r>
        <w:t xml:space="preserve">-каналов организаторы и участники проекта публикуют анонсы и </w:t>
      </w:r>
      <w:proofErr w:type="gramStart"/>
      <w:r>
        <w:t>отчеты  о</w:t>
      </w:r>
      <w:proofErr w:type="gramEnd"/>
      <w:r>
        <w:t xml:space="preserve"> </w:t>
      </w:r>
      <w:r>
        <w:lastRenderedPageBreak/>
        <w:t xml:space="preserve">проведенных мероприятиях (вечеринки, встречи партнеров, благотворительные акции), призванные создать образ успешного проекта  с социальной направленностью. </w:t>
      </w:r>
    </w:p>
    <w:p w:rsidR="009157B6" w:rsidRDefault="009157B6" w:rsidP="009157B6">
      <w:r>
        <w:t xml:space="preserve">Особую обеспокоенность вызывает способ продвижения деятельности проекта через организацию благотворительных акций, которые </w:t>
      </w:r>
      <w:proofErr w:type="gramStart"/>
      <w:r>
        <w:t>проводятся  в</w:t>
      </w:r>
      <w:proofErr w:type="gramEnd"/>
      <w:r>
        <w:t xml:space="preserve"> реабилитационных центрах для детей, детских садах, интернатах  для пожилых людей. На указанных мероприятиях распространяются раздаточные (рекламные) материалы, побуждающие к вовлечению в проект социально-незащищенных групп населения. </w:t>
      </w:r>
    </w:p>
    <w:p w:rsidR="009157B6" w:rsidRDefault="009157B6" w:rsidP="009157B6">
      <w:r>
        <w:t xml:space="preserve">В отношении Сайтов Банком России инициированы </w:t>
      </w:r>
      <w:proofErr w:type="gramStart"/>
      <w:r>
        <w:t>меры  по</w:t>
      </w:r>
      <w:proofErr w:type="gramEnd"/>
      <w:r>
        <w:t xml:space="preserve"> ограничению доступа на основании статьи 6.2 Федерального закона  от 10 июля 2002 года № 86-ФЗ «О Центральном банке Российской Федерации (Банке России)» в связи с установлением факта распространения информации, предусмотренной пунктом 2 указанной статьи. </w:t>
      </w:r>
    </w:p>
    <w:p w:rsidR="009157B6" w:rsidRDefault="009157B6" w:rsidP="009157B6">
      <w:r>
        <w:t>Доступ к ним ограничен на основании требований Генеральной прокуратуры Российской Федерации от 14.09.2024 № 73/3-112-2024/Треб1019-24, от 02.10.2024 № 73/3-112-2024/Треб1121-</w:t>
      </w:r>
      <w:proofErr w:type="gramStart"/>
      <w:r>
        <w:t>24,  от</w:t>
      </w:r>
      <w:proofErr w:type="gramEnd"/>
      <w:r>
        <w:t xml:space="preserve"> 31.10.2024 № 73/3-112-2024/Треб1171-24.  </w:t>
      </w:r>
    </w:p>
    <w:p w:rsidR="009157B6" w:rsidRDefault="009157B6" w:rsidP="009157B6">
      <w:r>
        <w:t xml:space="preserve">По мнению Банка России, распространение деятельности проекта </w:t>
      </w:r>
      <w:proofErr w:type="spellStart"/>
      <w:r>
        <w:t>Pegasus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LTD (PRL) на территории Российской Федерации находится активной фазе. </w:t>
      </w:r>
    </w:p>
    <w:p w:rsidR="009157B6" w:rsidRDefault="009157B6" w:rsidP="009157B6">
      <w:r>
        <w:t xml:space="preserve">Учитывая вышеизложенное, с учетом требований Указа Президента Российской Федерации от 03.03.1998 № 224 «Об обеспечении взаимодействия государственных органов в борьбе с правонарушениями в сфере экономики»  направляем имеющуюся в Банке России информацию для рассмотрения по существу в рамках предоставленных полномочий, а также возможного информирования профильных министерств и ведомств, в том числе осуществляющих контроль за социальными объектами, в которых реализуются благотворительные акции проекта для целей его продвижения. </w:t>
      </w:r>
    </w:p>
    <w:p w:rsidR="009157B6" w:rsidRDefault="009157B6" w:rsidP="009157B6">
      <w:r>
        <w:t xml:space="preserve">Также предлагаем рассмотреть возможность публикации совместного пресс-релиза Банка России и Генеральной прокуратуры Российской Федерации с целью предупреждения граждан и организаций о </w:t>
      </w:r>
      <w:proofErr w:type="gramStart"/>
      <w:r>
        <w:t>рисках  в</w:t>
      </w:r>
      <w:proofErr w:type="gramEnd"/>
      <w:r>
        <w:t xml:space="preserve"> деятельности проекта </w:t>
      </w:r>
      <w:proofErr w:type="spellStart"/>
      <w:r>
        <w:t>Pegasus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LTD (PRL), в том числе на региональном уровне. </w:t>
      </w:r>
    </w:p>
    <w:p w:rsidR="007516B4" w:rsidRDefault="009157B6" w:rsidP="009157B6">
      <w:r>
        <w:t xml:space="preserve">Дополнительно сообщаем, что сведения о проекте 13.09.2024 </w:t>
      </w:r>
      <w:proofErr w:type="gramStart"/>
      <w:r>
        <w:t>включены  Банком</w:t>
      </w:r>
      <w:proofErr w:type="gramEnd"/>
      <w:r>
        <w:t xml:space="preserve"> России в «Список компаний с выявленными признаками нелегальной деятельности на финансовом рынке» с признакам</w:t>
      </w:r>
      <w:bookmarkStart w:id="0" w:name="_GoBack"/>
      <w:bookmarkEnd w:id="0"/>
      <w:r>
        <w:t>и финансовой пирамиды (http://cbr.ru/inside/warning-list/detail/?id=30352).</w:t>
      </w:r>
    </w:p>
    <w:sectPr w:rsidR="0075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B6"/>
    <w:rsid w:val="007516B4"/>
    <w:rsid w:val="0091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B54A4-DAFC-4C94-9308-74C30BB8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2025-02-13T04:59:00Z</dcterms:created>
  <dcterms:modified xsi:type="dcterms:W3CDTF">2025-02-13T05:00:00Z</dcterms:modified>
</cp:coreProperties>
</file>